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A59" w:rsidRDefault="00520E66" w:rsidP="00520E66">
      <w:pPr>
        <w:jc w:val="right"/>
        <w:rPr>
          <w:sz w:val="28"/>
          <w:szCs w:val="28"/>
        </w:rPr>
      </w:pPr>
      <w:r>
        <w:rPr>
          <w:sz w:val="16"/>
          <w:szCs w:val="16"/>
        </w:rPr>
        <w:t>приложение 2 к приказу №1от 13.07.2020</w:t>
      </w:r>
      <w:r>
        <w:rPr>
          <w:b/>
        </w:rPr>
        <w:t xml:space="preserve">                              </w:t>
      </w:r>
    </w:p>
    <w:p w:rsidR="00635A59" w:rsidRDefault="00635A59" w:rsidP="00635A59">
      <w:pPr>
        <w:jc w:val="center"/>
        <w:rPr>
          <w:sz w:val="28"/>
          <w:szCs w:val="28"/>
        </w:rPr>
      </w:pPr>
    </w:p>
    <w:p w:rsidR="00635A59" w:rsidRPr="00C95FFC" w:rsidRDefault="00635A59" w:rsidP="00635A59">
      <w:pPr>
        <w:jc w:val="center"/>
      </w:pPr>
    </w:p>
    <w:p w:rsidR="00635A59" w:rsidRPr="00F1070A" w:rsidRDefault="00635A59" w:rsidP="003343F8">
      <w:pPr>
        <w:rPr>
          <w:b/>
          <w:sz w:val="22"/>
          <w:szCs w:val="22"/>
        </w:rPr>
      </w:pPr>
      <w:r w:rsidRPr="00F1070A">
        <w:rPr>
          <w:b/>
          <w:sz w:val="22"/>
          <w:szCs w:val="22"/>
        </w:rPr>
        <w:t>ПРАВИЛА ВНУТРЕННЕГО РАСПОРЯДКА</w:t>
      </w:r>
    </w:p>
    <w:p w:rsidR="00F1070A" w:rsidRDefault="00F1070A" w:rsidP="00C95FFC">
      <w:pPr>
        <w:jc w:val="center"/>
        <w:rPr>
          <w:b/>
        </w:rPr>
      </w:pPr>
    </w:p>
    <w:p w:rsidR="00635A59" w:rsidRPr="00C95FFC" w:rsidRDefault="00635A59" w:rsidP="003343F8">
      <w:pPr>
        <w:rPr>
          <w:b/>
        </w:rPr>
      </w:pPr>
      <w:bookmarkStart w:id="0" w:name="_GoBack"/>
      <w:bookmarkEnd w:id="0"/>
      <w:r w:rsidRPr="00C95FFC">
        <w:rPr>
          <w:b/>
        </w:rPr>
        <w:t>Общая часть</w:t>
      </w:r>
    </w:p>
    <w:p w:rsidR="00635A59" w:rsidRPr="00C95FFC" w:rsidRDefault="00635A59" w:rsidP="00635A59">
      <w:pPr>
        <w:ind w:firstLine="709"/>
        <w:jc w:val="both"/>
      </w:pPr>
      <w:r w:rsidRPr="00C95FFC">
        <w:t>Настоящий документ регламентирует правила внутреннего распорядка, направлен на обеспечение лечебно-охранительного и больничного режимов, обязателен для работников и пациентов, а также иных лиц, обратившихся в</w:t>
      </w:r>
      <w:r w:rsidR="00520E66" w:rsidRPr="00C95FFC">
        <w:t xml:space="preserve"> ООО «АМС-Клиника»</w:t>
      </w:r>
      <w:r w:rsidRPr="00C95FFC">
        <w:t>.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Правила внутреннего распорядка составлены согласно требованиям: </w:t>
      </w:r>
      <w:r w:rsidR="00081EE0" w:rsidRPr="00C95FFC">
        <w:t xml:space="preserve">ст.27 Федерального закона от 21 ноября 2011 г. № 323-ФЗ «Об основах охраны здоровья в Российской Федерации»; </w:t>
      </w:r>
      <w:r w:rsidRPr="00C95FFC">
        <w:t>приказа Минздрава СССР от 16.11.1987 № 1204 «О лечебно-охранительном режиме в лечебно-профилактических учреждениях»</w:t>
      </w:r>
      <w:r w:rsidR="00081EE0" w:rsidRPr="00C95FFC">
        <w:t>;</w:t>
      </w:r>
      <w:r w:rsidRPr="00C95FFC">
        <w:t xml:space="preserve"> Постановления Правительства РФ от 15.09.99 № 1040 «О мерах по противодействию терроризму»</w:t>
      </w:r>
      <w:r w:rsidR="00081EE0" w:rsidRPr="00C95FFC">
        <w:t>; постановления Главного государственного санитарного врача РФ от 18.05.2010 № 58 «Об утверждении СанПиН 2.1.3.2630-10 «Санитарно-эпидемиологические требования к организациям, осуществляющим медицинскую деятельность»</w:t>
      </w:r>
      <w:r w:rsidRPr="00C95FFC">
        <w:t>.</w:t>
      </w:r>
    </w:p>
    <w:p w:rsidR="00635A59" w:rsidRPr="00C95FFC" w:rsidRDefault="00635A59" w:rsidP="00635A59">
      <w:pPr>
        <w:ind w:firstLine="709"/>
        <w:jc w:val="both"/>
      </w:pPr>
      <w:r w:rsidRPr="00C95FFC">
        <w:rPr>
          <w:i/>
        </w:rPr>
        <w:t>Лечебно-охранительный режим</w:t>
      </w:r>
      <w:r w:rsidRPr="00C95FFC">
        <w:t xml:space="preserve">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 Создание оптимального лечебно-охранительного режима является задачей, в решении которой должны активно участвовать все службы Клиник. </w:t>
      </w:r>
    </w:p>
    <w:p w:rsidR="00635A59" w:rsidRPr="00C95FFC" w:rsidRDefault="00635A59" w:rsidP="00C95FFC">
      <w:pPr>
        <w:ind w:firstLine="709"/>
        <w:jc w:val="both"/>
      </w:pPr>
      <w:r w:rsidRPr="00C95FFC">
        <w:rPr>
          <w:i/>
        </w:rPr>
        <w:t>Больничный режим</w:t>
      </w:r>
      <w:r w:rsidRPr="00C95FFC">
        <w:t xml:space="preserve"> – порядок, установленный в</w:t>
      </w:r>
      <w:r w:rsidR="00AC74C7">
        <w:t xml:space="preserve"> ООО «АМС-Клиника»</w:t>
      </w:r>
      <w:r w:rsidRPr="00C95FFC">
        <w:t xml:space="preserve">, основной целью которого является создание благоприятных условий, обеспечивающих больным физический и психический покой, лечение больных, а также их своевременное и правильное питание и необходимые санитарно-гигиенические мероприятия. 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>Обязанности медицинского персонала (врачей, медицинских сестер и санитарок</w:t>
      </w:r>
      <w:r w:rsidR="00C95FFC" w:rsidRPr="00C95FFC">
        <w:rPr>
          <w:b/>
        </w:rPr>
        <w:t>):</w:t>
      </w:r>
    </w:p>
    <w:p w:rsidR="00635A59" w:rsidRPr="00C95FFC" w:rsidRDefault="00635A59" w:rsidP="00635A59">
      <w:pPr>
        <w:ind w:firstLine="709"/>
        <w:jc w:val="both"/>
      </w:pPr>
      <w:r w:rsidRPr="00C95FFC">
        <w:t>правильно и своевременно выполнять необходимые назначения лечащего врача</w:t>
      </w:r>
      <w:r w:rsidRPr="00C95FFC">
        <w:rPr>
          <w:rStyle w:val="a5"/>
        </w:rPr>
        <w:footnoteReference w:id="1"/>
      </w:r>
      <w:r w:rsidRPr="00C95FFC">
        <w:t xml:space="preserve"> больному;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проявлять уважительное и гуманное отношение к больным и посетителям;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предотвращать отрицательные эмоции, которые могут быть вызваны у больных видом предметов медицинского ухода (окровавленные куски марли, шприцы и скальпели со следами крови, тазики, наполненные ватой и грязными бинтами, и т. д.); </w:t>
      </w:r>
    </w:p>
    <w:p w:rsidR="00635A59" w:rsidRPr="00C95FFC" w:rsidRDefault="00635A59" w:rsidP="00635A59">
      <w:pPr>
        <w:ind w:firstLine="709"/>
        <w:jc w:val="both"/>
      </w:pPr>
      <w:r w:rsidRPr="00C95FFC">
        <w:t>соблюдать тишину (говорить негромко, носить бесшумную обувь, не включать громкую музыку, не выяснять отношения в присутствии пациента);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в ночное время наблюдать за сном больных; </w:t>
      </w:r>
    </w:p>
    <w:p w:rsidR="00C95FFC" w:rsidRDefault="00635A59" w:rsidP="00C95FFC">
      <w:pPr>
        <w:ind w:firstLine="709"/>
        <w:jc w:val="both"/>
      </w:pPr>
      <w:r w:rsidRPr="00C95FFC">
        <w:t>осуществлять наблюдение за тяжелыми и беспокойными больными.</w:t>
      </w:r>
    </w:p>
    <w:p w:rsidR="00635A59" w:rsidRPr="00C95FFC" w:rsidRDefault="00635A59" w:rsidP="00C95FFC">
      <w:pPr>
        <w:jc w:val="both"/>
      </w:pPr>
      <w:r w:rsidRPr="00C95FFC">
        <w:rPr>
          <w:b/>
        </w:rPr>
        <w:t>Распорядок дня:</w:t>
      </w:r>
    </w:p>
    <w:p w:rsidR="005779C6" w:rsidRPr="00C95FFC" w:rsidRDefault="005779C6" w:rsidP="00635A59">
      <w:pPr>
        <w:ind w:firstLine="709"/>
        <w:jc w:val="both"/>
      </w:pPr>
      <w:bookmarkStart w:id="1" w:name="_Hlk48290464"/>
      <w:r w:rsidRPr="00C95FFC">
        <w:t xml:space="preserve">7.00-7.30 – </w:t>
      </w:r>
      <w:r w:rsidR="00520E66" w:rsidRPr="00C95FFC">
        <w:t xml:space="preserve">подъем, измерение температуры, </w:t>
      </w:r>
      <w:r w:rsidR="00635A59" w:rsidRPr="00C95FFC">
        <w:t>у</w:t>
      </w:r>
      <w:r w:rsidRPr="00C95FFC">
        <w:t>тренний туалет;</w:t>
      </w:r>
      <w:r w:rsidR="00635A59" w:rsidRPr="00C95FFC">
        <w:t xml:space="preserve"> </w:t>
      </w:r>
    </w:p>
    <w:p w:rsidR="00635A59" w:rsidRPr="00C95FFC" w:rsidRDefault="005779C6" w:rsidP="00635A59">
      <w:pPr>
        <w:ind w:firstLine="709"/>
        <w:jc w:val="both"/>
      </w:pPr>
      <w:r w:rsidRPr="00C95FFC">
        <w:t>7.30-</w:t>
      </w:r>
      <w:r w:rsidR="00520E66" w:rsidRPr="00C95FFC">
        <w:t>8</w:t>
      </w:r>
      <w:r w:rsidRPr="00C95FFC">
        <w:t>.</w:t>
      </w:r>
      <w:r w:rsidR="00520E66" w:rsidRPr="00C95FFC">
        <w:t>3</w:t>
      </w:r>
      <w:r w:rsidRPr="00C95FFC">
        <w:t xml:space="preserve">0 – выполнение врачебных назначений, </w:t>
      </w:r>
      <w:r w:rsidR="00635A59" w:rsidRPr="00C95FFC">
        <w:t>сдача</w:t>
      </w:r>
      <w:r w:rsidRPr="00C95FFC">
        <w:t xml:space="preserve"> анализов, обследования натощак;</w:t>
      </w:r>
    </w:p>
    <w:p w:rsidR="00635A59" w:rsidRPr="00C95FFC" w:rsidRDefault="00520E66" w:rsidP="00635A59">
      <w:pPr>
        <w:ind w:firstLine="709"/>
        <w:jc w:val="both"/>
      </w:pPr>
      <w:r w:rsidRPr="00C95FFC">
        <w:t>8</w:t>
      </w:r>
      <w:r w:rsidR="00635A59" w:rsidRPr="00C95FFC">
        <w:t>.</w:t>
      </w:r>
      <w:r w:rsidRPr="00C95FFC">
        <w:t>3</w:t>
      </w:r>
      <w:r w:rsidR="00635A59" w:rsidRPr="00C95FFC">
        <w:t>0-0</w:t>
      </w:r>
      <w:r w:rsidRPr="00C95FFC">
        <w:t>9</w:t>
      </w:r>
      <w:r w:rsidR="00635A59" w:rsidRPr="00C95FFC">
        <w:t>.</w:t>
      </w:r>
      <w:r w:rsidRPr="00C95FFC">
        <w:t>3</w:t>
      </w:r>
      <w:r w:rsidR="00635A59" w:rsidRPr="00C95FFC">
        <w:t>0 – завтрак</w:t>
      </w:r>
      <w:r w:rsidR="005779C6" w:rsidRPr="00C95FFC">
        <w:t>;</w:t>
      </w:r>
    </w:p>
    <w:p w:rsidR="00635A59" w:rsidRPr="00C95FFC" w:rsidRDefault="005779C6" w:rsidP="00635A59">
      <w:pPr>
        <w:ind w:firstLine="709"/>
        <w:jc w:val="both"/>
      </w:pPr>
      <w:r w:rsidRPr="00C95FFC">
        <w:t>0</w:t>
      </w:r>
      <w:r w:rsidR="00520E66" w:rsidRPr="00C95FFC">
        <w:t>9</w:t>
      </w:r>
      <w:r w:rsidRPr="00C95FFC">
        <w:t>.</w:t>
      </w:r>
      <w:r w:rsidR="00520E66" w:rsidRPr="00C95FFC">
        <w:t>3</w:t>
      </w:r>
      <w:r w:rsidRPr="00C95FFC">
        <w:t>0-13</w:t>
      </w:r>
      <w:r w:rsidR="00635A59" w:rsidRPr="00C95FFC">
        <w:t xml:space="preserve">.00 – </w:t>
      </w:r>
      <w:r w:rsidR="00520E66" w:rsidRPr="00C95FFC">
        <w:t xml:space="preserve">врачебный обход, </w:t>
      </w:r>
      <w:r w:rsidR="00081EE0" w:rsidRPr="00C95FFC">
        <w:t>выполнение врачебных назначений;</w:t>
      </w:r>
    </w:p>
    <w:p w:rsidR="00520E66" w:rsidRPr="00C95FFC" w:rsidRDefault="00520E66" w:rsidP="00635A59">
      <w:pPr>
        <w:ind w:firstLine="709"/>
        <w:jc w:val="both"/>
      </w:pPr>
      <w:r w:rsidRPr="00C95FFC">
        <w:t>11.00 -12.00- второй завтрак</w:t>
      </w:r>
    </w:p>
    <w:p w:rsidR="00635A59" w:rsidRPr="00C95FFC" w:rsidRDefault="00635A59" w:rsidP="00635A59">
      <w:pPr>
        <w:ind w:firstLine="709"/>
        <w:jc w:val="both"/>
      </w:pPr>
      <w:r w:rsidRPr="00C95FFC">
        <w:t>1</w:t>
      </w:r>
      <w:r w:rsidR="00081EE0" w:rsidRPr="00C95FFC">
        <w:t>3</w:t>
      </w:r>
      <w:r w:rsidRPr="00C95FFC">
        <w:t>.00-1</w:t>
      </w:r>
      <w:r w:rsidR="00081EE0" w:rsidRPr="00C95FFC">
        <w:t>4</w:t>
      </w:r>
      <w:r w:rsidRPr="00C95FFC">
        <w:t>.</w:t>
      </w:r>
      <w:r w:rsidR="00520E66" w:rsidRPr="00C95FFC">
        <w:t>0</w:t>
      </w:r>
      <w:r w:rsidRPr="00C95FFC">
        <w:t>0 – обед</w:t>
      </w:r>
      <w:r w:rsidR="00081EE0" w:rsidRPr="00C95FFC">
        <w:t>;</w:t>
      </w:r>
    </w:p>
    <w:p w:rsidR="00520E66" w:rsidRPr="00C95FFC" w:rsidRDefault="00520E66" w:rsidP="00520E66">
      <w:pPr>
        <w:ind w:firstLine="709"/>
        <w:jc w:val="both"/>
      </w:pPr>
      <w:r w:rsidRPr="00C95FFC">
        <w:t>14.00-1</w:t>
      </w:r>
      <w:r w:rsidR="00C95FFC" w:rsidRPr="00C95FFC">
        <w:t>5</w:t>
      </w:r>
      <w:r w:rsidRPr="00C95FFC">
        <w:t>.00 –</w:t>
      </w:r>
      <w:r w:rsidR="00C95FFC" w:rsidRPr="00C95FFC">
        <w:t xml:space="preserve"> </w:t>
      </w:r>
      <w:r w:rsidRPr="00C95FFC">
        <w:t>выполнение врачебных назначений;</w:t>
      </w:r>
    </w:p>
    <w:p w:rsidR="00635A59" w:rsidRPr="00C95FFC" w:rsidRDefault="00635A59" w:rsidP="00635A59">
      <w:pPr>
        <w:ind w:firstLine="709"/>
        <w:jc w:val="both"/>
      </w:pPr>
      <w:r w:rsidRPr="00C95FFC">
        <w:t>1</w:t>
      </w:r>
      <w:r w:rsidR="00520E66" w:rsidRPr="00C95FFC">
        <w:t>5</w:t>
      </w:r>
      <w:r w:rsidRPr="00C95FFC">
        <w:t>.</w:t>
      </w:r>
      <w:r w:rsidR="00520E66" w:rsidRPr="00C95FFC">
        <w:t>0</w:t>
      </w:r>
      <w:r w:rsidRPr="00C95FFC">
        <w:t>0-1</w:t>
      </w:r>
      <w:r w:rsidR="00520E66" w:rsidRPr="00C95FFC">
        <w:t>7</w:t>
      </w:r>
      <w:r w:rsidRPr="00C95FFC">
        <w:t>.</w:t>
      </w:r>
      <w:r w:rsidR="00520E66" w:rsidRPr="00C95FFC">
        <w:t>0</w:t>
      </w:r>
      <w:r w:rsidRPr="00C95FFC">
        <w:t>0 – тихий час</w:t>
      </w:r>
      <w:r w:rsidR="00081EE0" w:rsidRPr="00C95FFC">
        <w:t>;</w:t>
      </w:r>
    </w:p>
    <w:p w:rsidR="00635A59" w:rsidRPr="00C95FFC" w:rsidRDefault="00635A59" w:rsidP="00635A59">
      <w:pPr>
        <w:ind w:firstLine="709"/>
        <w:jc w:val="both"/>
      </w:pPr>
      <w:r w:rsidRPr="00C95FFC">
        <w:t>1</w:t>
      </w:r>
      <w:r w:rsidR="00C95FFC" w:rsidRPr="00C95FFC">
        <w:t>7</w:t>
      </w:r>
      <w:r w:rsidRPr="00C95FFC">
        <w:t>.</w:t>
      </w:r>
      <w:r w:rsidR="00C95FFC" w:rsidRPr="00C95FFC">
        <w:t>0</w:t>
      </w:r>
      <w:r w:rsidRPr="00C95FFC">
        <w:t>0-18.00 – отдых, процедуры</w:t>
      </w:r>
      <w:r w:rsidR="00081EE0" w:rsidRPr="00C95FFC">
        <w:t>;</w:t>
      </w:r>
    </w:p>
    <w:p w:rsidR="00635A59" w:rsidRPr="00C95FFC" w:rsidRDefault="00635A59" w:rsidP="00635A59">
      <w:pPr>
        <w:ind w:firstLine="709"/>
        <w:jc w:val="both"/>
      </w:pPr>
      <w:r w:rsidRPr="00C95FFC">
        <w:t>1</w:t>
      </w:r>
      <w:r w:rsidR="00C95FFC" w:rsidRPr="00C95FFC">
        <w:t>8</w:t>
      </w:r>
      <w:r w:rsidRPr="00C95FFC">
        <w:t>.00-1</w:t>
      </w:r>
      <w:r w:rsidR="00C95FFC" w:rsidRPr="00C95FFC">
        <w:t>9</w:t>
      </w:r>
      <w:r w:rsidRPr="00C95FFC">
        <w:t>.00 – ужин</w:t>
      </w:r>
      <w:r w:rsidR="00081EE0" w:rsidRPr="00C95FFC">
        <w:t>;</w:t>
      </w:r>
    </w:p>
    <w:p w:rsidR="00635A59" w:rsidRPr="00C95FFC" w:rsidRDefault="00635A59" w:rsidP="00635A59">
      <w:pPr>
        <w:ind w:firstLine="709"/>
        <w:jc w:val="both"/>
      </w:pPr>
      <w:r w:rsidRPr="00C95FFC">
        <w:t>19.00-2</w:t>
      </w:r>
      <w:r w:rsidR="00081EE0" w:rsidRPr="00C95FFC">
        <w:t>1</w:t>
      </w:r>
      <w:r w:rsidRPr="00C95FFC">
        <w:t>.</w:t>
      </w:r>
      <w:r w:rsidR="00081EE0" w:rsidRPr="00C95FFC">
        <w:t>3</w:t>
      </w:r>
      <w:r w:rsidRPr="00C95FFC">
        <w:t>0</w:t>
      </w:r>
      <w:r w:rsidR="00081EE0" w:rsidRPr="00C95FFC">
        <w:t xml:space="preserve"> –</w:t>
      </w:r>
      <w:r w:rsidRPr="00C95FFC">
        <w:t xml:space="preserve"> отдых, </w:t>
      </w:r>
      <w:r w:rsidR="00081EE0" w:rsidRPr="00C95FFC">
        <w:t>выполнение врачебных назначений;</w:t>
      </w:r>
    </w:p>
    <w:p w:rsidR="00081EE0" w:rsidRPr="00C95FFC" w:rsidRDefault="00081EE0" w:rsidP="00635A59">
      <w:pPr>
        <w:ind w:firstLine="709"/>
        <w:jc w:val="both"/>
      </w:pPr>
      <w:r w:rsidRPr="00C95FFC">
        <w:t>21.30-22.00 – вечерний туалет;</w:t>
      </w:r>
    </w:p>
    <w:p w:rsidR="00081EE0" w:rsidRPr="00C95FFC" w:rsidRDefault="00635A59" w:rsidP="00C95FFC">
      <w:pPr>
        <w:ind w:firstLine="709"/>
        <w:jc w:val="both"/>
      </w:pPr>
      <w:r w:rsidRPr="00C95FFC">
        <w:lastRenderedPageBreak/>
        <w:t>22.00 – отход ко сну.</w:t>
      </w:r>
    </w:p>
    <w:p w:rsidR="00081EE0" w:rsidRPr="00C95FFC" w:rsidRDefault="00081EE0" w:rsidP="00C95FFC">
      <w:pPr>
        <w:jc w:val="both"/>
        <w:rPr>
          <w:b/>
        </w:rPr>
      </w:pPr>
      <w:r w:rsidRPr="00C95FFC">
        <w:rPr>
          <w:b/>
        </w:rPr>
        <w:t>Время посещения пациентов:</w:t>
      </w:r>
    </w:p>
    <w:p w:rsidR="00081EE0" w:rsidRPr="00C95FFC" w:rsidRDefault="00081EE0" w:rsidP="00635A59">
      <w:pPr>
        <w:ind w:firstLine="709"/>
        <w:jc w:val="both"/>
      </w:pPr>
      <w:r w:rsidRPr="00C95FFC">
        <w:t>10.00-11.00; 16.30-18.45 – в рабочие дни;</w:t>
      </w:r>
    </w:p>
    <w:p w:rsidR="00081EE0" w:rsidRPr="00C95FFC" w:rsidRDefault="00081EE0" w:rsidP="00C95FFC">
      <w:pPr>
        <w:ind w:firstLine="709"/>
        <w:jc w:val="both"/>
      </w:pPr>
      <w:r w:rsidRPr="00C95FFC">
        <w:t>9.00-14.00; 16.30-18.45 – в выходные и праздничные дни.</w:t>
      </w:r>
      <w:bookmarkEnd w:id="1"/>
    </w:p>
    <w:p w:rsidR="00635A59" w:rsidRPr="00C95FFC" w:rsidRDefault="00635A59" w:rsidP="00C95FFC">
      <w:pPr>
        <w:ind w:firstLine="709"/>
        <w:jc w:val="both"/>
      </w:pPr>
      <w:r w:rsidRPr="00C95FFC">
        <w:t xml:space="preserve">Информация о распорядке дня размещается на видном месте в отделении. Несогласованное изменение распорядка дня медицинским персоналом отделений не допускается. 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 xml:space="preserve">Виды индивидуального двигательного режима больных </w:t>
      </w:r>
    </w:p>
    <w:p w:rsidR="00635A59" w:rsidRPr="00C95FFC" w:rsidRDefault="00635A59" w:rsidP="00635A59">
      <w:pPr>
        <w:ind w:firstLine="709"/>
        <w:jc w:val="both"/>
      </w:pPr>
      <w:r w:rsidRPr="00C95FFC">
        <w:t>В условиях стационарного лечения в зависимости от тяжести состояния больного и задач лечения больному лечащим врачом назначается:</w:t>
      </w:r>
    </w:p>
    <w:p w:rsidR="00635A59" w:rsidRPr="00C95FFC" w:rsidRDefault="00635A59" w:rsidP="00635A59">
      <w:pPr>
        <w:ind w:firstLine="709"/>
        <w:jc w:val="both"/>
      </w:pPr>
      <w:r w:rsidRPr="00C95FFC">
        <w:rPr>
          <w:i/>
          <w:iCs/>
        </w:rPr>
        <w:t>строгий постельный</w:t>
      </w:r>
      <w:r w:rsidRPr="00C95FFC">
        <w:t xml:space="preserve"> режим (больному не разрешаются самостоятельные движения, в том числе и смена положения), который применяется в первые часы после операции, при инфарктах миокарда, переломах позвоночного столба и других заболеваниях с целью создания больному наибольшего покоя;</w:t>
      </w:r>
    </w:p>
    <w:p w:rsidR="00635A59" w:rsidRPr="00C95FFC" w:rsidRDefault="00635A59" w:rsidP="00635A59">
      <w:pPr>
        <w:ind w:firstLine="709"/>
        <w:jc w:val="both"/>
      </w:pPr>
      <w:r w:rsidRPr="00C95FFC">
        <w:rPr>
          <w:i/>
          <w:iCs/>
        </w:rPr>
        <w:t>постельный</w:t>
      </w:r>
      <w:r w:rsidRPr="00C95FFC">
        <w:t xml:space="preserve"> режим (больному разрешается самостоятельно или с помощью медицинского персонала выполнять ряд активных движений конечностями, принимать пищу, переворачиваться в постели, выполнять туалет, переходить в положение сидя), который назначается с целью повышения двигательной активности по мере улучшения состояния больного;</w:t>
      </w:r>
    </w:p>
    <w:p w:rsidR="00635A59" w:rsidRPr="00C95FFC" w:rsidRDefault="00635A59" w:rsidP="00635A59">
      <w:pPr>
        <w:ind w:firstLine="709"/>
        <w:jc w:val="both"/>
      </w:pPr>
      <w:r w:rsidRPr="00C95FFC">
        <w:rPr>
          <w:i/>
          <w:iCs/>
        </w:rPr>
        <w:t>палатный</w:t>
      </w:r>
      <w:r w:rsidRPr="00C95FFC">
        <w:t xml:space="preserve"> режим, или полупостельный (больному разрешается сидеть, вставать, осторожно ходить в пределах палаты), который назначается при показаниях к расширению двигательной активности больного;</w:t>
      </w:r>
    </w:p>
    <w:p w:rsidR="00635A59" w:rsidRPr="00C95FFC" w:rsidRDefault="00635A59" w:rsidP="00635A59">
      <w:pPr>
        <w:ind w:firstLine="709"/>
        <w:jc w:val="both"/>
      </w:pPr>
      <w:r w:rsidRPr="00C95FFC">
        <w:rPr>
          <w:i/>
          <w:iCs/>
        </w:rPr>
        <w:t>свободный</w:t>
      </w:r>
      <w:r w:rsidRPr="00C95FFC">
        <w:t xml:space="preserve"> режим, или </w:t>
      </w:r>
      <w:r w:rsidRPr="00C95FFC">
        <w:rPr>
          <w:i/>
        </w:rPr>
        <w:t>общий</w:t>
      </w:r>
      <w:r w:rsidRPr="00C95FFC">
        <w:t xml:space="preserve"> (больному разрешается дозированная ходьба, подъемы по лестнице, прогулки и т. д.), который назначается при показаниях к тренирующему воздействию физических нагрузок.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 xml:space="preserve">Пациент имеет право: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на выбор врача;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на проведение консилиума и получение консультаций любых специалистов;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на облегчение боли;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на уважительное и гуманное отношение персонала; </w:t>
      </w:r>
    </w:p>
    <w:p w:rsidR="00635A59" w:rsidRPr="00C95FFC" w:rsidRDefault="00635A59" w:rsidP="00635A59">
      <w:pPr>
        <w:ind w:firstLine="709"/>
        <w:jc w:val="both"/>
      </w:pPr>
      <w:r w:rsidRPr="00C95FFC">
        <w:t>на сохранение в тайне факта обращения за медицинской помощью, а также информации о состоянии здоровья, диагноза, равно как и прочих сведений, полученных при обследовании и лечении;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получать своевременную полную и достоверную информацию о своих правах и о состоянии здоровья;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отказаться от медицинского обследования или хирургического вмешательства;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требовать возмещения ущерба в случае причинения вреда здоровью; </w:t>
      </w:r>
    </w:p>
    <w:p w:rsidR="00635A59" w:rsidRPr="00C95FFC" w:rsidRDefault="00635A59" w:rsidP="00C95FFC">
      <w:pPr>
        <w:ind w:firstLine="709"/>
        <w:jc w:val="both"/>
      </w:pPr>
      <w:r w:rsidRPr="00C95FFC">
        <w:t xml:space="preserve">требовать беспрепятственного допуска священнослужителя, адвоката или представителя власти. 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>Обязанности пациентов и их родителей:</w:t>
      </w:r>
    </w:p>
    <w:p w:rsidR="00635A59" w:rsidRPr="00C95FFC" w:rsidRDefault="00635A59" w:rsidP="00635A59">
      <w:pPr>
        <w:ind w:firstLine="709"/>
        <w:jc w:val="both"/>
      </w:pPr>
      <w:r w:rsidRPr="00C95FFC">
        <w:t>уважительно относиться к медицинским работникам и другим лицам, участвующим в оказании медицинской помощи;</w:t>
      </w:r>
    </w:p>
    <w:p w:rsidR="00635A59" w:rsidRPr="00C95FFC" w:rsidRDefault="00C95FFC" w:rsidP="00635A59">
      <w:pPr>
        <w:ind w:firstLine="709"/>
        <w:jc w:val="both"/>
      </w:pPr>
      <w:r w:rsidRPr="00C95FFC">
        <w:t>представлять лицу</w:t>
      </w:r>
      <w:r w:rsidR="00635A59" w:rsidRPr="00C95FFC">
        <w:t xml:space="preserve">, оказывающему медицинскую помощь, известную ему достоверную информацию о состоянии своего здоровья, в том числе о противопоказаниях </w:t>
      </w:r>
      <w:r w:rsidRPr="00C95FFC">
        <w:t>к применению</w:t>
      </w:r>
      <w:r w:rsidR="00635A59" w:rsidRPr="00C95FFC">
        <w:t xml:space="preserve"> лекарственных средств, ранее перенесенных и наследственных заболеваниях;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соблюдать распорядок дня, двигательный режим, режим питания и диету, выполнять требования и рекомендации лечащего врача;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предупреждать медсестру о необходимости покинуть отделение;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соблюдать тишину, чистоту и порядок, </w:t>
      </w:r>
    </w:p>
    <w:p w:rsidR="00635A59" w:rsidRPr="00C95FFC" w:rsidRDefault="00635A59" w:rsidP="00635A59">
      <w:pPr>
        <w:ind w:firstLine="709"/>
        <w:jc w:val="both"/>
      </w:pPr>
      <w:r w:rsidRPr="00C95FFC">
        <w:t>соблюдать правила противопожарной безопасности;</w:t>
      </w:r>
    </w:p>
    <w:p w:rsidR="00635A59" w:rsidRPr="00C95FFC" w:rsidRDefault="00635A59" w:rsidP="00C95FFC">
      <w:pPr>
        <w:ind w:firstLine="709"/>
        <w:jc w:val="both"/>
      </w:pPr>
      <w:r w:rsidRPr="00C95FFC">
        <w:t>бережно относиться к имуществу.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>Запрещается:</w:t>
      </w:r>
    </w:p>
    <w:p w:rsidR="00635A59" w:rsidRPr="00C95FFC" w:rsidRDefault="00635A59" w:rsidP="00635A59">
      <w:pPr>
        <w:ind w:firstLine="709"/>
        <w:jc w:val="both"/>
      </w:pPr>
      <w:r w:rsidRPr="00C95FFC">
        <w:t>без согласования с лечащим (дежурным) врачом принимать собственные лекарственные препараты;</w:t>
      </w:r>
    </w:p>
    <w:p w:rsidR="00635A59" w:rsidRPr="00C95FFC" w:rsidRDefault="00635A59" w:rsidP="00635A59">
      <w:pPr>
        <w:ind w:firstLine="709"/>
        <w:jc w:val="both"/>
      </w:pPr>
      <w:r w:rsidRPr="00C95FFC">
        <w:lastRenderedPageBreak/>
        <w:t>распивать спиртные напитки;</w:t>
      </w:r>
    </w:p>
    <w:p w:rsidR="00635A59" w:rsidRPr="00C95FFC" w:rsidRDefault="00635A59" w:rsidP="00635A59">
      <w:pPr>
        <w:ind w:firstLine="709"/>
        <w:jc w:val="both"/>
      </w:pPr>
      <w:r w:rsidRPr="00C95FFC">
        <w:t>курить в неустановленных местах.</w:t>
      </w:r>
    </w:p>
    <w:p w:rsidR="00635A59" w:rsidRPr="00C95FFC" w:rsidRDefault="00635A59" w:rsidP="00C95FFC">
      <w:pPr>
        <w:ind w:firstLine="709"/>
        <w:jc w:val="both"/>
      </w:pPr>
      <w:r w:rsidRPr="00C95FFC">
        <w:t>выходить за территорию без письменного разрешения Администрации.</w:t>
      </w:r>
    </w:p>
    <w:p w:rsidR="00635A59" w:rsidRPr="00C95FFC" w:rsidRDefault="00635A59" w:rsidP="00635A59">
      <w:pPr>
        <w:ind w:firstLine="709"/>
        <w:jc w:val="both"/>
      </w:pPr>
      <w:r w:rsidRPr="00C95FFC">
        <w:t>К больным, нарушающим двигательный режим и правила внутреннего распорядка, применяются административные меры, вплоть до выписки из стационара, так как нарушение установленного режима расценивается как добровольный отказ от лечения. В листке нетрудоспособности производится отметка о нарушении стационарного режима.</w:t>
      </w:r>
    </w:p>
    <w:p w:rsidR="00635A59" w:rsidRPr="00C95FFC" w:rsidRDefault="00635A59" w:rsidP="00C95FFC">
      <w:pPr>
        <w:ind w:firstLine="709"/>
        <w:jc w:val="both"/>
      </w:pPr>
      <w:r w:rsidRPr="00C95FFC">
        <w:t>Лечащий врач может отказаться по согласованию с заведующим отделением от наблюдения и лечения пациента, если это не угрожает жизни пациента и здоровью окружающих, в случаях несоблюдения пациентом предписаний лечащего врача или правил внутреннего распорядка Клиник.</w:t>
      </w:r>
    </w:p>
    <w:p w:rsidR="00635A59" w:rsidRPr="00C95FFC" w:rsidRDefault="00635A59" w:rsidP="00C95FFC">
      <w:pPr>
        <w:jc w:val="both"/>
      </w:pPr>
      <w:r w:rsidRPr="00C95FFC">
        <w:rPr>
          <w:b/>
        </w:rPr>
        <w:t>Нарушением больничного режима и правил внутреннего распорядка</w:t>
      </w:r>
      <w:r w:rsidRPr="00C95FFC">
        <w:t xml:space="preserve"> является: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грубое или неуважительное отношение к персоналу;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неявка или несвоевременная явка на прием к врачу или на процедуру;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несоблюдение рекомендаций врача;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прием лекарственных препаратов по собственному усмотрению;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самовольный уход из Клиник; </w:t>
      </w:r>
    </w:p>
    <w:p w:rsidR="00635A59" w:rsidRPr="00C95FFC" w:rsidRDefault="00635A59" w:rsidP="00635A59">
      <w:pPr>
        <w:ind w:firstLine="709"/>
        <w:jc w:val="both"/>
      </w:pPr>
      <w:r w:rsidRPr="00C95FFC">
        <w:t xml:space="preserve">употребление алкогольных напитков; </w:t>
      </w:r>
    </w:p>
    <w:p w:rsidR="00635A59" w:rsidRPr="00C95FFC" w:rsidRDefault="00635A59" w:rsidP="00C95FFC">
      <w:pPr>
        <w:ind w:firstLine="709"/>
        <w:jc w:val="both"/>
      </w:pPr>
      <w:r w:rsidRPr="00C95FFC">
        <w:t xml:space="preserve">нарушение распорядка дня. 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>Конфликтные ситуации:</w:t>
      </w:r>
    </w:p>
    <w:p w:rsidR="00635A59" w:rsidRPr="00C95FFC" w:rsidRDefault="00635A59" w:rsidP="00C95FFC">
      <w:pPr>
        <w:ind w:firstLine="709"/>
        <w:jc w:val="both"/>
        <w:rPr>
          <w:b/>
        </w:rPr>
      </w:pPr>
      <w:r w:rsidRPr="00C95FFC">
        <w:t>В ситуации, когда пациент, его посетители или медицинские работники в процессе общения ведут себя крайне некорректно – наносят оскорбления, совершают по отношению друг к другу насильственные действия и т.д., подобные действия могут расцениваться как оскорбление и хулиганство, влекущие уголовную ответственность. Если подобными действиями одной из конфликтующих сторон был причинен вред жизни и здоровью другой конфликтующей стороне, то имеются основания для предъявления к причинителю вреда требований о его возмещении в полном объеме на основании правил гл.59 Гражданского кодекса РФ «Обязательства вследствие причинения вреда».</w:t>
      </w:r>
    </w:p>
    <w:p w:rsidR="00635A59" w:rsidRPr="00C95FFC" w:rsidRDefault="00635A59" w:rsidP="00C95FFC">
      <w:pPr>
        <w:jc w:val="both"/>
        <w:rPr>
          <w:b/>
        </w:rPr>
      </w:pPr>
      <w:r w:rsidRPr="00C95FFC">
        <w:rPr>
          <w:b/>
        </w:rPr>
        <w:t>Порядок посещения больных</w:t>
      </w:r>
    </w:p>
    <w:p w:rsidR="00081EE0" w:rsidRPr="00C95FFC" w:rsidRDefault="00635A59" w:rsidP="00081EE0">
      <w:pPr>
        <w:ind w:firstLine="709"/>
        <w:jc w:val="both"/>
      </w:pPr>
      <w:r w:rsidRPr="00C95FFC">
        <w:t>Посещение больных, находящихся на стационарном лечении</w:t>
      </w:r>
      <w:r w:rsidR="00081EE0" w:rsidRPr="00C95FFC">
        <w:t>,</w:t>
      </w:r>
      <w:r w:rsidRPr="00C95FFC">
        <w:t xml:space="preserve"> допускается</w:t>
      </w:r>
      <w:r w:rsidR="00081EE0" w:rsidRPr="00C95FFC">
        <w:t>:</w:t>
      </w:r>
      <w:r w:rsidRPr="00C95FFC">
        <w:t xml:space="preserve"> </w:t>
      </w:r>
    </w:p>
    <w:p w:rsidR="00081EE0" w:rsidRPr="00C95FFC" w:rsidRDefault="00081EE0" w:rsidP="00081EE0">
      <w:pPr>
        <w:ind w:firstLine="709"/>
        <w:jc w:val="both"/>
      </w:pPr>
      <w:r w:rsidRPr="00C95FFC">
        <w:t>в рабочие дни – 10.00-11.00; 16.30-18.45;</w:t>
      </w:r>
    </w:p>
    <w:p w:rsidR="00635A59" w:rsidRPr="00C95FFC" w:rsidRDefault="00081EE0" w:rsidP="00635A59">
      <w:pPr>
        <w:ind w:firstLine="709"/>
        <w:jc w:val="both"/>
      </w:pPr>
      <w:r w:rsidRPr="00C95FFC">
        <w:t>в выходные и праздничные дни – 9.00-14.00; 16.30-18.45.</w:t>
      </w:r>
      <w:r w:rsidR="00635A59" w:rsidRPr="00C95FFC">
        <w:t xml:space="preserve"> </w:t>
      </w:r>
    </w:p>
    <w:p w:rsidR="00EF7FAE" w:rsidRPr="00C95FFC" w:rsidRDefault="00EF7FAE" w:rsidP="00EF7FAE">
      <w:pPr>
        <w:ind w:firstLine="709"/>
        <w:jc w:val="both"/>
      </w:pPr>
      <w:r w:rsidRPr="00C95FFC">
        <w:t>Нахождение посетителей в палате во время «тихого часа» (с 14.30 до 16.30) и ночного сна (с 22.00 до 7.00) категорически запрещается.</w:t>
      </w:r>
    </w:p>
    <w:p w:rsidR="00EF7FAE" w:rsidRPr="00C95FFC" w:rsidRDefault="00EF7FAE" w:rsidP="00635A59">
      <w:pPr>
        <w:ind w:firstLine="709"/>
        <w:jc w:val="both"/>
      </w:pPr>
      <w:r w:rsidRPr="00C95FFC">
        <w:t>Не допускаются посетители с признаками алкогольного (наркотического) опьянения, наличием инфекционного заболевания.</w:t>
      </w:r>
    </w:p>
    <w:p w:rsidR="00EF7FAE" w:rsidRPr="00C95FFC" w:rsidRDefault="00635A59" w:rsidP="00635A59">
      <w:pPr>
        <w:ind w:firstLine="709"/>
        <w:jc w:val="both"/>
      </w:pPr>
      <w:r w:rsidRPr="00C95FFC">
        <w:t>Посетители обязаны соблюдать чистоту, порядок и не нарушать покой больных в соответствии с правилами в</w:t>
      </w:r>
      <w:r w:rsidR="00EF7FAE" w:rsidRPr="00C95FFC">
        <w:t xml:space="preserve">нутреннего распорядка, сдавать в гардероб верхнюю одежду. </w:t>
      </w:r>
    </w:p>
    <w:p w:rsidR="00635A59" w:rsidRPr="00C95FFC" w:rsidRDefault="00635A59" w:rsidP="00635A59">
      <w:pPr>
        <w:ind w:firstLine="709"/>
        <w:jc w:val="both"/>
      </w:pPr>
      <w:r w:rsidRPr="00C95FFC">
        <w:t>Во время карантин</w:t>
      </w:r>
      <w:r w:rsidR="00EF7FAE" w:rsidRPr="00C95FFC">
        <w:t>ных мероприятий вводится ограничение на</w:t>
      </w:r>
      <w:r w:rsidRPr="00C95FFC">
        <w:t xml:space="preserve"> посещения</w:t>
      </w:r>
      <w:r w:rsidR="00EF7FAE" w:rsidRPr="00C95FFC">
        <w:t xml:space="preserve"> пациентов (согласно ст.6 ФЗ РФ от 21.11.2011 № 323-ФЗ)</w:t>
      </w:r>
      <w:r w:rsidRPr="00C95FFC">
        <w:t xml:space="preserve">. </w:t>
      </w:r>
    </w:p>
    <w:p w:rsidR="00C50B32" w:rsidRPr="00C95FFC" w:rsidRDefault="00635A59" w:rsidP="00C95FFC">
      <w:pPr>
        <w:ind w:firstLine="709"/>
        <w:jc w:val="both"/>
      </w:pPr>
      <w:r w:rsidRPr="00C95FFC">
        <w:rPr>
          <w:b/>
        </w:rPr>
        <w:t>Создание условий, соответствующих санитарно-гигиеническим и противоэпидемическим требованиям,</w:t>
      </w:r>
      <w:r w:rsidRPr="00C95FFC">
        <w:t xml:space="preserve"> обеспечивается в соответствии с Постановлением Главного государственного санитарного врача РФ от 18.05.2010 № 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sectPr w:rsidR="00C50B32" w:rsidRPr="00C95FFC" w:rsidSect="00635A59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2D" w:rsidRDefault="00193E2D" w:rsidP="00635A59">
      <w:r>
        <w:separator/>
      </w:r>
    </w:p>
  </w:endnote>
  <w:endnote w:type="continuationSeparator" w:id="0">
    <w:p w:rsidR="00193E2D" w:rsidRDefault="00193E2D" w:rsidP="006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2D" w:rsidRDefault="00193E2D" w:rsidP="00635A59">
      <w:r>
        <w:separator/>
      </w:r>
    </w:p>
  </w:footnote>
  <w:footnote w:type="continuationSeparator" w:id="0">
    <w:p w:rsidR="00193E2D" w:rsidRDefault="00193E2D" w:rsidP="00635A59">
      <w:r>
        <w:continuationSeparator/>
      </w:r>
    </w:p>
  </w:footnote>
  <w:footnote w:id="1">
    <w:p w:rsidR="00635A59" w:rsidRPr="005315CC" w:rsidRDefault="00635A59" w:rsidP="005315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5"/>
        </w:rPr>
        <w:footnoteRef/>
      </w:r>
      <w:r>
        <w:t xml:space="preserve"> </w:t>
      </w:r>
      <w:r w:rsidR="005315CC">
        <w:t>Л</w:t>
      </w:r>
      <w:r w:rsidR="005315CC" w:rsidRPr="005315CC">
        <w:t>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  <w:r w:rsidR="005315C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59"/>
    <w:rsid w:val="000033F5"/>
    <w:rsid w:val="000054D2"/>
    <w:rsid w:val="000251C9"/>
    <w:rsid w:val="000264D7"/>
    <w:rsid w:val="00032307"/>
    <w:rsid w:val="00037932"/>
    <w:rsid w:val="00037976"/>
    <w:rsid w:val="000408A0"/>
    <w:rsid w:val="00040B58"/>
    <w:rsid w:val="00051C59"/>
    <w:rsid w:val="00061F5B"/>
    <w:rsid w:val="0006245E"/>
    <w:rsid w:val="00066FD0"/>
    <w:rsid w:val="00067BC9"/>
    <w:rsid w:val="00072FC7"/>
    <w:rsid w:val="0007593B"/>
    <w:rsid w:val="00076D8C"/>
    <w:rsid w:val="00077CF0"/>
    <w:rsid w:val="00081EE0"/>
    <w:rsid w:val="00084895"/>
    <w:rsid w:val="0008500E"/>
    <w:rsid w:val="000964A7"/>
    <w:rsid w:val="000A0FA0"/>
    <w:rsid w:val="000A26FD"/>
    <w:rsid w:val="000A58AF"/>
    <w:rsid w:val="000A7547"/>
    <w:rsid w:val="000B3534"/>
    <w:rsid w:val="000B4DC4"/>
    <w:rsid w:val="000B66F4"/>
    <w:rsid w:val="000C0607"/>
    <w:rsid w:val="000E2DC4"/>
    <w:rsid w:val="000E47EB"/>
    <w:rsid w:val="000F06EE"/>
    <w:rsid w:val="000F0A9E"/>
    <w:rsid w:val="000F7395"/>
    <w:rsid w:val="00112796"/>
    <w:rsid w:val="00115BAB"/>
    <w:rsid w:val="00121453"/>
    <w:rsid w:val="00132EFA"/>
    <w:rsid w:val="00142B7D"/>
    <w:rsid w:val="00155B42"/>
    <w:rsid w:val="0016136C"/>
    <w:rsid w:val="001613E8"/>
    <w:rsid w:val="0016170F"/>
    <w:rsid w:val="00162802"/>
    <w:rsid w:val="0017265F"/>
    <w:rsid w:val="00193E2D"/>
    <w:rsid w:val="00194942"/>
    <w:rsid w:val="00197364"/>
    <w:rsid w:val="001A03F5"/>
    <w:rsid w:val="001A4203"/>
    <w:rsid w:val="001A481C"/>
    <w:rsid w:val="001B09A1"/>
    <w:rsid w:val="001B0C3A"/>
    <w:rsid w:val="001B184C"/>
    <w:rsid w:val="001B49DB"/>
    <w:rsid w:val="001C0F56"/>
    <w:rsid w:val="001E110F"/>
    <w:rsid w:val="001E2429"/>
    <w:rsid w:val="001E3DCC"/>
    <w:rsid w:val="001F1A5F"/>
    <w:rsid w:val="001F3DD3"/>
    <w:rsid w:val="001F6331"/>
    <w:rsid w:val="00202338"/>
    <w:rsid w:val="002069EB"/>
    <w:rsid w:val="00212EF5"/>
    <w:rsid w:val="00215A41"/>
    <w:rsid w:val="0022005F"/>
    <w:rsid w:val="002246DD"/>
    <w:rsid w:val="00230769"/>
    <w:rsid w:val="00247804"/>
    <w:rsid w:val="00253BAA"/>
    <w:rsid w:val="002562C1"/>
    <w:rsid w:val="00261BFB"/>
    <w:rsid w:val="00263A30"/>
    <w:rsid w:val="002705D4"/>
    <w:rsid w:val="00270CBA"/>
    <w:rsid w:val="00271DA6"/>
    <w:rsid w:val="002722A6"/>
    <w:rsid w:val="00276DFA"/>
    <w:rsid w:val="00284F6A"/>
    <w:rsid w:val="00286803"/>
    <w:rsid w:val="002922B3"/>
    <w:rsid w:val="0029442F"/>
    <w:rsid w:val="00294BBC"/>
    <w:rsid w:val="0029576E"/>
    <w:rsid w:val="002A35F6"/>
    <w:rsid w:val="002A409C"/>
    <w:rsid w:val="002A4657"/>
    <w:rsid w:val="002B1A0D"/>
    <w:rsid w:val="002B395B"/>
    <w:rsid w:val="002B6369"/>
    <w:rsid w:val="002B7851"/>
    <w:rsid w:val="002C0297"/>
    <w:rsid w:val="002C05B4"/>
    <w:rsid w:val="002C3001"/>
    <w:rsid w:val="002D7C18"/>
    <w:rsid w:val="002E0D68"/>
    <w:rsid w:val="002E26FE"/>
    <w:rsid w:val="002F3A99"/>
    <w:rsid w:val="002F613B"/>
    <w:rsid w:val="00302E22"/>
    <w:rsid w:val="003121E8"/>
    <w:rsid w:val="003154DD"/>
    <w:rsid w:val="00315FCE"/>
    <w:rsid w:val="003343F8"/>
    <w:rsid w:val="0034108A"/>
    <w:rsid w:val="00350377"/>
    <w:rsid w:val="003504AE"/>
    <w:rsid w:val="00353CF0"/>
    <w:rsid w:val="003541BB"/>
    <w:rsid w:val="00356344"/>
    <w:rsid w:val="00357CCA"/>
    <w:rsid w:val="0036591A"/>
    <w:rsid w:val="00366D70"/>
    <w:rsid w:val="00367524"/>
    <w:rsid w:val="00376426"/>
    <w:rsid w:val="003A238F"/>
    <w:rsid w:val="003A351B"/>
    <w:rsid w:val="003B01EC"/>
    <w:rsid w:val="003B5B7F"/>
    <w:rsid w:val="003D0D39"/>
    <w:rsid w:val="003D3606"/>
    <w:rsid w:val="003D3EB7"/>
    <w:rsid w:val="003D491B"/>
    <w:rsid w:val="003D4F07"/>
    <w:rsid w:val="003D57C8"/>
    <w:rsid w:val="003D7F5B"/>
    <w:rsid w:val="003E128E"/>
    <w:rsid w:val="003E56BF"/>
    <w:rsid w:val="003F301C"/>
    <w:rsid w:val="003F3740"/>
    <w:rsid w:val="003F5DD5"/>
    <w:rsid w:val="003F63EF"/>
    <w:rsid w:val="00410859"/>
    <w:rsid w:val="0041480D"/>
    <w:rsid w:val="00420288"/>
    <w:rsid w:val="004261A4"/>
    <w:rsid w:val="0043109E"/>
    <w:rsid w:val="00431972"/>
    <w:rsid w:val="00444FCD"/>
    <w:rsid w:val="00454BAA"/>
    <w:rsid w:val="00456022"/>
    <w:rsid w:val="004560A4"/>
    <w:rsid w:val="0046617A"/>
    <w:rsid w:val="00467114"/>
    <w:rsid w:val="004739B9"/>
    <w:rsid w:val="0047487A"/>
    <w:rsid w:val="00487094"/>
    <w:rsid w:val="004928C5"/>
    <w:rsid w:val="0049444A"/>
    <w:rsid w:val="00496F02"/>
    <w:rsid w:val="004A2751"/>
    <w:rsid w:val="004B4E31"/>
    <w:rsid w:val="004B70DC"/>
    <w:rsid w:val="004C508B"/>
    <w:rsid w:val="004C5FA6"/>
    <w:rsid w:val="004C790B"/>
    <w:rsid w:val="004D04CB"/>
    <w:rsid w:val="004D12D8"/>
    <w:rsid w:val="004D50D7"/>
    <w:rsid w:val="004D71A1"/>
    <w:rsid w:val="004E2462"/>
    <w:rsid w:val="004F1068"/>
    <w:rsid w:val="004F194D"/>
    <w:rsid w:val="004F1CE8"/>
    <w:rsid w:val="005032A8"/>
    <w:rsid w:val="005130D9"/>
    <w:rsid w:val="00513FDB"/>
    <w:rsid w:val="00520E66"/>
    <w:rsid w:val="00524F39"/>
    <w:rsid w:val="00525D66"/>
    <w:rsid w:val="005315CC"/>
    <w:rsid w:val="00534AA6"/>
    <w:rsid w:val="00542439"/>
    <w:rsid w:val="00543BE5"/>
    <w:rsid w:val="00543CD5"/>
    <w:rsid w:val="00550405"/>
    <w:rsid w:val="0055094C"/>
    <w:rsid w:val="00562B5F"/>
    <w:rsid w:val="00565245"/>
    <w:rsid w:val="00565ED2"/>
    <w:rsid w:val="00571826"/>
    <w:rsid w:val="00576922"/>
    <w:rsid w:val="005779C6"/>
    <w:rsid w:val="00581635"/>
    <w:rsid w:val="00582EE5"/>
    <w:rsid w:val="0058331E"/>
    <w:rsid w:val="0059236B"/>
    <w:rsid w:val="00595E8A"/>
    <w:rsid w:val="005A2F16"/>
    <w:rsid w:val="005A4946"/>
    <w:rsid w:val="005A6684"/>
    <w:rsid w:val="005B1F08"/>
    <w:rsid w:val="005B4052"/>
    <w:rsid w:val="005B408A"/>
    <w:rsid w:val="005C117B"/>
    <w:rsid w:val="005C1207"/>
    <w:rsid w:val="005D57B2"/>
    <w:rsid w:val="005E74D4"/>
    <w:rsid w:val="005E778F"/>
    <w:rsid w:val="005F0D8E"/>
    <w:rsid w:val="005F36AE"/>
    <w:rsid w:val="006007BF"/>
    <w:rsid w:val="00600A2A"/>
    <w:rsid w:val="00602A7E"/>
    <w:rsid w:val="00610FE8"/>
    <w:rsid w:val="00620733"/>
    <w:rsid w:val="006209EB"/>
    <w:rsid w:val="00625881"/>
    <w:rsid w:val="00625A9B"/>
    <w:rsid w:val="00625B73"/>
    <w:rsid w:val="006265E5"/>
    <w:rsid w:val="00626A83"/>
    <w:rsid w:val="006307EA"/>
    <w:rsid w:val="00631BB9"/>
    <w:rsid w:val="00632B6E"/>
    <w:rsid w:val="00633604"/>
    <w:rsid w:val="00635A59"/>
    <w:rsid w:val="00635DE9"/>
    <w:rsid w:val="00637320"/>
    <w:rsid w:val="0065755C"/>
    <w:rsid w:val="006600C9"/>
    <w:rsid w:val="006602C2"/>
    <w:rsid w:val="0066253F"/>
    <w:rsid w:val="006627D8"/>
    <w:rsid w:val="00664524"/>
    <w:rsid w:val="006730EF"/>
    <w:rsid w:val="00680693"/>
    <w:rsid w:val="00684AC8"/>
    <w:rsid w:val="00686BCC"/>
    <w:rsid w:val="00687278"/>
    <w:rsid w:val="00691F19"/>
    <w:rsid w:val="006A13F8"/>
    <w:rsid w:val="006A3E68"/>
    <w:rsid w:val="006A4E8C"/>
    <w:rsid w:val="006B587B"/>
    <w:rsid w:val="006D0843"/>
    <w:rsid w:val="00700239"/>
    <w:rsid w:val="007076F3"/>
    <w:rsid w:val="00713BB1"/>
    <w:rsid w:val="00717093"/>
    <w:rsid w:val="00720A0B"/>
    <w:rsid w:val="00722B6E"/>
    <w:rsid w:val="00725FAE"/>
    <w:rsid w:val="0073474F"/>
    <w:rsid w:val="00735F33"/>
    <w:rsid w:val="00740555"/>
    <w:rsid w:val="0074204F"/>
    <w:rsid w:val="007426E8"/>
    <w:rsid w:val="00742902"/>
    <w:rsid w:val="007555E9"/>
    <w:rsid w:val="00755BC5"/>
    <w:rsid w:val="0076301B"/>
    <w:rsid w:val="0077273C"/>
    <w:rsid w:val="007735E2"/>
    <w:rsid w:val="0078194E"/>
    <w:rsid w:val="00791001"/>
    <w:rsid w:val="00795736"/>
    <w:rsid w:val="0079734B"/>
    <w:rsid w:val="007A1893"/>
    <w:rsid w:val="007A335B"/>
    <w:rsid w:val="007A778C"/>
    <w:rsid w:val="007B0E4E"/>
    <w:rsid w:val="007B379C"/>
    <w:rsid w:val="007B5323"/>
    <w:rsid w:val="007C746D"/>
    <w:rsid w:val="007D0453"/>
    <w:rsid w:val="007D19FD"/>
    <w:rsid w:val="007D2ED6"/>
    <w:rsid w:val="007D444E"/>
    <w:rsid w:val="007D50A5"/>
    <w:rsid w:val="007D5E85"/>
    <w:rsid w:val="007E70D3"/>
    <w:rsid w:val="007E7A0C"/>
    <w:rsid w:val="007F0495"/>
    <w:rsid w:val="007F27CA"/>
    <w:rsid w:val="007F3BC2"/>
    <w:rsid w:val="007F7E66"/>
    <w:rsid w:val="00804CBB"/>
    <w:rsid w:val="00811603"/>
    <w:rsid w:val="00811B66"/>
    <w:rsid w:val="00815440"/>
    <w:rsid w:val="0082098F"/>
    <w:rsid w:val="008210DD"/>
    <w:rsid w:val="00823E6E"/>
    <w:rsid w:val="0082642B"/>
    <w:rsid w:val="0083317D"/>
    <w:rsid w:val="00835268"/>
    <w:rsid w:val="0084169E"/>
    <w:rsid w:val="00845881"/>
    <w:rsid w:val="00846BF1"/>
    <w:rsid w:val="00850915"/>
    <w:rsid w:val="00851C9B"/>
    <w:rsid w:val="0085402D"/>
    <w:rsid w:val="00855DAC"/>
    <w:rsid w:val="00856697"/>
    <w:rsid w:val="0085671E"/>
    <w:rsid w:val="00857C48"/>
    <w:rsid w:val="00861F33"/>
    <w:rsid w:val="0087156F"/>
    <w:rsid w:val="00872252"/>
    <w:rsid w:val="00895B68"/>
    <w:rsid w:val="008A41F3"/>
    <w:rsid w:val="008A763A"/>
    <w:rsid w:val="008B124E"/>
    <w:rsid w:val="008B2275"/>
    <w:rsid w:val="008C0F68"/>
    <w:rsid w:val="008C1B6D"/>
    <w:rsid w:val="008C464A"/>
    <w:rsid w:val="008C5E1B"/>
    <w:rsid w:val="008E5133"/>
    <w:rsid w:val="008E7F1E"/>
    <w:rsid w:val="008F6008"/>
    <w:rsid w:val="008F6FA9"/>
    <w:rsid w:val="008F77DE"/>
    <w:rsid w:val="00900E69"/>
    <w:rsid w:val="00901757"/>
    <w:rsid w:val="009019D7"/>
    <w:rsid w:val="00902CBD"/>
    <w:rsid w:val="009074BF"/>
    <w:rsid w:val="00912B86"/>
    <w:rsid w:val="0091456D"/>
    <w:rsid w:val="00915759"/>
    <w:rsid w:val="00916D21"/>
    <w:rsid w:val="00924E63"/>
    <w:rsid w:val="00925EA8"/>
    <w:rsid w:val="00930F9C"/>
    <w:rsid w:val="009343E7"/>
    <w:rsid w:val="009468AD"/>
    <w:rsid w:val="00946C79"/>
    <w:rsid w:val="009560CF"/>
    <w:rsid w:val="00960804"/>
    <w:rsid w:val="00964425"/>
    <w:rsid w:val="0096648E"/>
    <w:rsid w:val="00966B9C"/>
    <w:rsid w:val="00971B06"/>
    <w:rsid w:val="00973EF6"/>
    <w:rsid w:val="0097419D"/>
    <w:rsid w:val="009842E6"/>
    <w:rsid w:val="00992A45"/>
    <w:rsid w:val="009A0830"/>
    <w:rsid w:val="009B7565"/>
    <w:rsid w:val="009C072C"/>
    <w:rsid w:val="009C2CE3"/>
    <w:rsid w:val="009C6DB1"/>
    <w:rsid w:val="009D3DA9"/>
    <w:rsid w:val="009D4BB5"/>
    <w:rsid w:val="009E1118"/>
    <w:rsid w:val="00A0290D"/>
    <w:rsid w:val="00A02B39"/>
    <w:rsid w:val="00A03500"/>
    <w:rsid w:val="00A04080"/>
    <w:rsid w:val="00A1516A"/>
    <w:rsid w:val="00A15E40"/>
    <w:rsid w:val="00A31CAC"/>
    <w:rsid w:val="00A3304A"/>
    <w:rsid w:val="00A42C97"/>
    <w:rsid w:val="00A44500"/>
    <w:rsid w:val="00A45101"/>
    <w:rsid w:val="00A46950"/>
    <w:rsid w:val="00A500F4"/>
    <w:rsid w:val="00A5542B"/>
    <w:rsid w:val="00A6643D"/>
    <w:rsid w:val="00A66602"/>
    <w:rsid w:val="00A7544F"/>
    <w:rsid w:val="00A773DC"/>
    <w:rsid w:val="00A84866"/>
    <w:rsid w:val="00A85B8B"/>
    <w:rsid w:val="00A923EE"/>
    <w:rsid w:val="00A93478"/>
    <w:rsid w:val="00AA72D4"/>
    <w:rsid w:val="00AA7AA8"/>
    <w:rsid w:val="00AB1360"/>
    <w:rsid w:val="00AB6271"/>
    <w:rsid w:val="00AC0159"/>
    <w:rsid w:val="00AC24D4"/>
    <w:rsid w:val="00AC50CE"/>
    <w:rsid w:val="00AC74C7"/>
    <w:rsid w:val="00AF1E15"/>
    <w:rsid w:val="00AF24D0"/>
    <w:rsid w:val="00AF5574"/>
    <w:rsid w:val="00AF7E0A"/>
    <w:rsid w:val="00B0033F"/>
    <w:rsid w:val="00B00A40"/>
    <w:rsid w:val="00B05718"/>
    <w:rsid w:val="00B10A09"/>
    <w:rsid w:val="00B140B4"/>
    <w:rsid w:val="00B22262"/>
    <w:rsid w:val="00B25F03"/>
    <w:rsid w:val="00B37946"/>
    <w:rsid w:val="00B4014D"/>
    <w:rsid w:val="00B42E0E"/>
    <w:rsid w:val="00B52D51"/>
    <w:rsid w:val="00B531C6"/>
    <w:rsid w:val="00B55A61"/>
    <w:rsid w:val="00B616CA"/>
    <w:rsid w:val="00B70667"/>
    <w:rsid w:val="00B721AE"/>
    <w:rsid w:val="00B8178D"/>
    <w:rsid w:val="00B92EBD"/>
    <w:rsid w:val="00BA0F9A"/>
    <w:rsid w:val="00BA4B1A"/>
    <w:rsid w:val="00BA634C"/>
    <w:rsid w:val="00BB1FA6"/>
    <w:rsid w:val="00BB5087"/>
    <w:rsid w:val="00BB5A39"/>
    <w:rsid w:val="00BC4688"/>
    <w:rsid w:val="00BD4801"/>
    <w:rsid w:val="00BE07FD"/>
    <w:rsid w:val="00BE2EE7"/>
    <w:rsid w:val="00BE2F66"/>
    <w:rsid w:val="00BE3DE3"/>
    <w:rsid w:val="00BE5C8F"/>
    <w:rsid w:val="00BE6E82"/>
    <w:rsid w:val="00BF7EA8"/>
    <w:rsid w:val="00C0296E"/>
    <w:rsid w:val="00C04240"/>
    <w:rsid w:val="00C1024E"/>
    <w:rsid w:val="00C14F04"/>
    <w:rsid w:val="00C164AF"/>
    <w:rsid w:val="00C340EC"/>
    <w:rsid w:val="00C34162"/>
    <w:rsid w:val="00C353D9"/>
    <w:rsid w:val="00C370AF"/>
    <w:rsid w:val="00C37C81"/>
    <w:rsid w:val="00C41147"/>
    <w:rsid w:val="00C45448"/>
    <w:rsid w:val="00C50B32"/>
    <w:rsid w:val="00C61B9E"/>
    <w:rsid w:val="00C73451"/>
    <w:rsid w:val="00C73AE2"/>
    <w:rsid w:val="00C77E51"/>
    <w:rsid w:val="00C91ADC"/>
    <w:rsid w:val="00C95B7F"/>
    <w:rsid w:val="00C95FFC"/>
    <w:rsid w:val="00CA1FC0"/>
    <w:rsid w:val="00CA3D5D"/>
    <w:rsid w:val="00CA78BF"/>
    <w:rsid w:val="00CB1AA4"/>
    <w:rsid w:val="00CB2BA7"/>
    <w:rsid w:val="00CC2E1B"/>
    <w:rsid w:val="00CC5179"/>
    <w:rsid w:val="00CD1B44"/>
    <w:rsid w:val="00CD1F68"/>
    <w:rsid w:val="00CD624E"/>
    <w:rsid w:val="00CF2D0B"/>
    <w:rsid w:val="00CF57AA"/>
    <w:rsid w:val="00CF7B82"/>
    <w:rsid w:val="00D10E03"/>
    <w:rsid w:val="00D17519"/>
    <w:rsid w:val="00D22572"/>
    <w:rsid w:val="00D23F0D"/>
    <w:rsid w:val="00D25B3E"/>
    <w:rsid w:val="00D27C15"/>
    <w:rsid w:val="00D34D9E"/>
    <w:rsid w:val="00D34F76"/>
    <w:rsid w:val="00D5664B"/>
    <w:rsid w:val="00D60C5B"/>
    <w:rsid w:val="00D63035"/>
    <w:rsid w:val="00D63185"/>
    <w:rsid w:val="00D63646"/>
    <w:rsid w:val="00D646F1"/>
    <w:rsid w:val="00D82047"/>
    <w:rsid w:val="00D86946"/>
    <w:rsid w:val="00D87478"/>
    <w:rsid w:val="00D976AC"/>
    <w:rsid w:val="00DA0EC9"/>
    <w:rsid w:val="00DA28C7"/>
    <w:rsid w:val="00DA321F"/>
    <w:rsid w:val="00DA4E24"/>
    <w:rsid w:val="00DA5C0B"/>
    <w:rsid w:val="00DA75F9"/>
    <w:rsid w:val="00DA7D90"/>
    <w:rsid w:val="00DB4E2C"/>
    <w:rsid w:val="00DC1CEE"/>
    <w:rsid w:val="00DC33DB"/>
    <w:rsid w:val="00DD2BA6"/>
    <w:rsid w:val="00DD7101"/>
    <w:rsid w:val="00DE5FF2"/>
    <w:rsid w:val="00DF1BAD"/>
    <w:rsid w:val="00E0121E"/>
    <w:rsid w:val="00E05957"/>
    <w:rsid w:val="00E066B5"/>
    <w:rsid w:val="00E10481"/>
    <w:rsid w:val="00E14821"/>
    <w:rsid w:val="00E176E8"/>
    <w:rsid w:val="00E21808"/>
    <w:rsid w:val="00E25DA4"/>
    <w:rsid w:val="00E27271"/>
    <w:rsid w:val="00E33A35"/>
    <w:rsid w:val="00E4007A"/>
    <w:rsid w:val="00E419AE"/>
    <w:rsid w:val="00E458B2"/>
    <w:rsid w:val="00E45BD9"/>
    <w:rsid w:val="00E47E2E"/>
    <w:rsid w:val="00E50DDD"/>
    <w:rsid w:val="00E571FD"/>
    <w:rsid w:val="00E720C6"/>
    <w:rsid w:val="00E7430B"/>
    <w:rsid w:val="00E76B5D"/>
    <w:rsid w:val="00E80DC6"/>
    <w:rsid w:val="00E84113"/>
    <w:rsid w:val="00E843C4"/>
    <w:rsid w:val="00E84EDF"/>
    <w:rsid w:val="00E862BC"/>
    <w:rsid w:val="00EA7908"/>
    <w:rsid w:val="00EB0785"/>
    <w:rsid w:val="00EB212A"/>
    <w:rsid w:val="00EB25BA"/>
    <w:rsid w:val="00EC0227"/>
    <w:rsid w:val="00EC46A6"/>
    <w:rsid w:val="00ED3956"/>
    <w:rsid w:val="00EE3C1F"/>
    <w:rsid w:val="00EF4410"/>
    <w:rsid w:val="00EF7FAE"/>
    <w:rsid w:val="00F00248"/>
    <w:rsid w:val="00F0621B"/>
    <w:rsid w:val="00F07007"/>
    <w:rsid w:val="00F1070A"/>
    <w:rsid w:val="00F13DBD"/>
    <w:rsid w:val="00F15B09"/>
    <w:rsid w:val="00F22D37"/>
    <w:rsid w:val="00F23306"/>
    <w:rsid w:val="00F259BF"/>
    <w:rsid w:val="00F25D66"/>
    <w:rsid w:val="00F27FBC"/>
    <w:rsid w:val="00F32E10"/>
    <w:rsid w:val="00F345BE"/>
    <w:rsid w:val="00F473BA"/>
    <w:rsid w:val="00F5046E"/>
    <w:rsid w:val="00F5260B"/>
    <w:rsid w:val="00F66D63"/>
    <w:rsid w:val="00F70CA2"/>
    <w:rsid w:val="00F76C8D"/>
    <w:rsid w:val="00F80BAC"/>
    <w:rsid w:val="00F8149E"/>
    <w:rsid w:val="00F87C9D"/>
    <w:rsid w:val="00FA1842"/>
    <w:rsid w:val="00FA42AF"/>
    <w:rsid w:val="00FA7D6D"/>
    <w:rsid w:val="00FB12E0"/>
    <w:rsid w:val="00FB30F7"/>
    <w:rsid w:val="00FB38E7"/>
    <w:rsid w:val="00FC7C6F"/>
    <w:rsid w:val="00FD468F"/>
    <w:rsid w:val="00FD4D0B"/>
    <w:rsid w:val="00FD6E8B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D1E9"/>
  <w15:docId w15:val="{AAD71F34-5A4C-48D4-A7B0-4D38047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5E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5E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5E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5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7D5E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footnote reference"/>
    <w:basedOn w:val="a0"/>
    <w:semiHidden/>
    <w:rsid w:val="00635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Чуприлин</dc:creator>
  <cp:lastModifiedBy>Admin</cp:lastModifiedBy>
  <cp:revision>7</cp:revision>
  <cp:lastPrinted>2014-04-02T04:43:00Z</cp:lastPrinted>
  <dcterms:created xsi:type="dcterms:W3CDTF">2020-08-13T12:55:00Z</dcterms:created>
  <dcterms:modified xsi:type="dcterms:W3CDTF">2020-08-14T08:04:00Z</dcterms:modified>
</cp:coreProperties>
</file>